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BA0B" w14:textId="77777777" w:rsidR="00C5519D" w:rsidRPr="00C5519D" w:rsidRDefault="00C5519D" w:rsidP="00C5519D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 xml:space="preserve">Codice etico </w:t>
      </w:r>
    </w:p>
    <w:p w14:paraId="6D9219C6" w14:textId="77777777" w:rsidR="00C5519D" w:rsidRPr="00C5519D" w:rsidRDefault="00C5519D" w:rsidP="00C5519D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>della</w:t>
      </w:r>
    </w:p>
    <w:p w14:paraId="18F3C2B5" w14:textId="77777777" w:rsidR="00C5519D" w:rsidRPr="00C5519D" w:rsidRDefault="00C5519D" w:rsidP="00C5519D">
      <w:pPr>
        <w:pStyle w:val="Title"/>
        <w:ind w:left="720"/>
        <w:jc w:val="center"/>
        <w:rPr>
          <w:lang w:val="it-IT"/>
        </w:rPr>
      </w:pPr>
      <w:r w:rsidRPr="00C5519D">
        <w:rPr>
          <w:lang w:val="it-IT"/>
        </w:rPr>
        <w:t>Associazione NANA ETS</w:t>
      </w:r>
    </w:p>
    <w:p w14:paraId="5A81644E" w14:textId="77777777" w:rsidR="00C5519D" w:rsidRPr="00C5519D" w:rsidRDefault="00C5519D" w:rsidP="00C5519D">
      <w:pPr>
        <w:pStyle w:val="Title"/>
        <w:ind w:left="720"/>
        <w:rPr>
          <w:lang w:val="it-IT"/>
        </w:rPr>
      </w:pPr>
    </w:p>
    <w:p w14:paraId="30F1FA46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Premessa</w:t>
      </w:r>
    </w:p>
    <w:p w14:paraId="4E1B2586" w14:textId="4B89FA8A" w:rsidR="00C5519D" w:rsidRDefault="00C5519D" w:rsidP="00C5519D">
      <w:pPr>
        <w:pStyle w:val="Body"/>
        <w:ind w:left="720"/>
      </w:pPr>
      <w:r>
        <w:t xml:space="preserve">NANA ETS con sede legale in Via Giovanni da Procida 18 (Roma), di seguito anche indicata come </w:t>
      </w:r>
      <w:r>
        <w:rPr>
          <w:rtl/>
          <w:lang w:val="ar-SA"/>
        </w:rPr>
        <w:t>“</w:t>
      </w:r>
      <w:r>
        <w:t xml:space="preserve">NANA”, ovvero </w:t>
      </w:r>
      <w:r>
        <w:rPr>
          <w:rtl/>
          <w:lang w:val="ar-SA"/>
        </w:rPr>
        <w:t>“</w:t>
      </w:r>
      <w:r>
        <w:t>l</w:t>
      </w:r>
      <w:r>
        <w:rPr>
          <w:rtl/>
        </w:rPr>
        <w:t>’</w:t>
      </w:r>
      <w:r>
        <w:t xml:space="preserve">Associazione” o </w:t>
      </w:r>
      <w:r>
        <w:rPr>
          <w:rtl/>
          <w:lang w:val="ar-SA"/>
        </w:rPr>
        <w:t>“</w:t>
      </w:r>
      <w:r>
        <w:t>l</w:t>
      </w:r>
      <w:r>
        <w:rPr>
          <w:rtl/>
        </w:rPr>
        <w:t>’</w:t>
      </w:r>
      <w:r>
        <w:rPr>
          <w:lang w:val="de-DE"/>
        </w:rPr>
        <w:t>ETS</w:t>
      </w:r>
      <w:r>
        <w:t xml:space="preserve">”, è un Ente del Terzo Settore (ETS) </w:t>
      </w:r>
      <w:r w:rsidR="006B1ED5">
        <w:t xml:space="preserve">apolitico e aconfessionale </w:t>
      </w:r>
      <w:r>
        <w:t>che opera nel campo della solidarietà sociale, senza scopo di lucro.</w:t>
      </w:r>
    </w:p>
    <w:p w14:paraId="027B5435" w14:textId="53841A26" w:rsidR="00C5519D" w:rsidRDefault="00C5519D" w:rsidP="00C5519D">
      <w:pPr>
        <w:pStyle w:val="Body"/>
        <w:ind w:left="720"/>
      </w:pPr>
      <w:r>
        <w:t xml:space="preserve">Il presente codice etico definisce i principi e i valori che guidano l'azione dell'ETS, sia nei confronti dei suoi stakeholder interni (amministratori, </w:t>
      </w:r>
      <w:r w:rsidR="006B1ED5">
        <w:t xml:space="preserve">soci, </w:t>
      </w:r>
      <w:r>
        <w:t>dipendenti, volontari) che dei suoi stakeholder esterni (beneficiari, donatori</w:t>
      </w:r>
      <w:r>
        <w:rPr>
          <w:lang w:val="pt-PT"/>
        </w:rPr>
        <w:t xml:space="preserve">, </w:t>
      </w:r>
      <w:proofErr w:type="spellStart"/>
      <w:r>
        <w:rPr>
          <w:lang w:val="pt-PT"/>
        </w:rPr>
        <w:t>partner</w:t>
      </w:r>
      <w:proofErr w:type="spellEnd"/>
      <w:r>
        <w:t>).</w:t>
      </w:r>
    </w:p>
    <w:p w14:paraId="505A3684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2FEA47D0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Principi generali</w:t>
      </w:r>
    </w:p>
    <w:p w14:paraId="49D1C995" w14:textId="77777777" w:rsidR="00C5519D" w:rsidRDefault="00C5519D" w:rsidP="00C5519D">
      <w:pPr>
        <w:pStyle w:val="Body"/>
        <w:ind w:left="720"/>
      </w:pPr>
      <w:r>
        <w:t>NANA ETS si fonda sui seguenti principi generali:</w:t>
      </w:r>
    </w:p>
    <w:p w14:paraId="102F3CDD" w14:textId="290A3A3A" w:rsidR="00C5519D" w:rsidRDefault="00C5519D" w:rsidP="00C5519D">
      <w:pPr>
        <w:pStyle w:val="Body"/>
        <w:numPr>
          <w:ilvl w:val="6"/>
          <w:numId w:val="2"/>
        </w:numPr>
      </w:pPr>
      <w:proofErr w:type="spellStart"/>
      <w:r>
        <w:rPr>
          <w:lang w:val="fr-FR"/>
        </w:rPr>
        <w:t>Solidariet</w:t>
      </w:r>
      <w:proofErr w:type="spellEnd"/>
      <w:r>
        <w:t xml:space="preserve">à </w:t>
      </w:r>
      <w:proofErr w:type="gramStart"/>
      <w:r>
        <w:t>sociale:</w:t>
      </w:r>
      <w:proofErr w:type="gramEnd"/>
      <w:r>
        <w:t xml:space="preserve"> NANA opera per promuovere il benessere delle persone e della comunità, anche in situazioni di fragilità.</w:t>
      </w:r>
    </w:p>
    <w:p w14:paraId="7F3E94B1" w14:textId="77777777" w:rsidR="00C5519D" w:rsidRDefault="00C5519D" w:rsidP="00C5519D">
      <w:pPr>
        <w:pStyle w:val="Body"/>
        <w:numPr>
          <w:ilvl w:val="6"/>
          <w:numId w:val="2"/>
        </w:numPr>
      </w:pPr>
      <w:r>
        <w:t>Non discriminazione: NANA si impegna a garantire la parità di trattamento a tutti i suoi stakeholder, indipendentemente da razza, sesso, religione, orientamento sessuale, disabilità o altra condizione.</w:t>
      </w:r>
    </w:p>
    <w:p w14:paraId="1EDB432A" w14:textId="2B71BFD8" w:rsidR="00C5519D" w:rsidRDefault="00C5519D" w:rsidP="00C5519D">
      <w:pPr>
        <w:pStyle w:val="Body"/>
        <w:numPr>
          <w:ilvl w:val="6"/>
          <w:numId w:val="2"/>
        </w:numPr>
      </w:pPr>
      <w:r>
        <w:t>Responsabilità sociale: NANA si impegna a operare in modo responsabile, rispettando l'ambiente e le comunità in cui opera.</w:t>
      </w:r>
    </w:p>
    <w:p w14:paraId="5CAC5548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5A509FBE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>
        <w:rPr>
          <w:lang w:val="pt-PT"/>
        </w:rPr>
        <w:t>Valo</w:t>
      </w:r>
      <w:proofErr w:type="spellStart"/>
      <w:r w:rsidRPr="00C5519D">
        <w:rPr>
          <w:lang w:val="it-IT"/>
        </w:rPr>
        <w:t>ri</w:t>
      </w:r>
      <w:proofErr w:type="spellEnd"/>
      <w:r w:rsidRPr="00C5519D">
        <w:rPr>
          <w:lang w:val="it-IT"/>
        </w:rPr>
        <w:t xml:space="preserve"> specifici</w:t>
      </w:r>
    </w:p>
    <w:p w14:paraId="620D2E23" w14:textId="77777777" w:rsidR="00C5519D" w:rsidRDefault="00C5519D" w:rsidP="00C5519D">
      <w:pPr>
        <w:pStyle w:val="Body"/>
        <w:ind w:left="720"/>
      </w:pPr>
      <w:r>
        <w:t>NANA ETS si ispira ai seguenti valori specifici:</w:t>
      </w:r>
    </w:p>
    <w:p w14:paraId="2EAFE70F" w14:textId="77777777" w:rsidR="00C5519D" w:rsidRDefault="00C5519D" w:rsidP="00C5519D">
      <w:pPr>
        <w:pStyle w:val="Body"/>
        <w:numPr>
          <w:ilvl w:val="6"/>
          <w:numId w:val="2"/>
        </w:numPr>
      </w:pPr>
      <w:r>
        <w:t>Etica: NANA opera in modo etico e trasparente, nel rispetto delle leggi e dei regolamenti vigenti.</w:t>
      </w:r>
    </w:p>
    <w:p w14:paraId="2D3FE4F8" w14:textId="77777777" w:rsidR="00C5519D" w:rsidRDefault="00C5519D" w:rsidP="00C5519D">
      <w:pPr>
        <w:pStyle w:val="Body"/>
        <w:numPr>
          <w:ilvl w:val="6"/>
          <w:numId w:val="2"/>
        </w:numPr>
      </w:pPr>
      <w:r>
        <w:t>Professionalità: NANA si impegna a erogare servizi di qualità, attraverso la valorizzazione delle competenze e delle professionalità dei suoi collaboratori.</w:t>
      </w:r>
    </w:p>
    <w:p w14:paraId="073FD29E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367FA6AE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 xml:space="preserve">Partecipazione </w:t>
      </w:r>
    </w:p>
    <w:p w14:paraId="5A2A2C4A" w14:textId="77777777" w:rsidR="00C5519D" w:rsidRDefault="00C5519D" w:rsidP="00C5519D">
      <w:pPr>
        <w:pStyle w:val="Body"/>
        <w:ind w:left="720"/>
      </w:pPr>
      <w:r>
        <w:t>NANA ETS si impegna a favorire la partecipazione dei suoi stakeholder alla definizione e alla realizzazione delle sue attività.</w:t>
      </w:r>
    </w:p>
    <w:p w14:paraId="1EF1ECE0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4219069F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Rapporti con gli stakeholder</w:t>
      </w:r>
    </w:p>
    <w:p w14:paraId="551FD2E8" w14:textId="77777777" w:rsidR="00C5519D" w:rsidRDefault="00C5519D" w:rsidP="00C5519D">
      <w:pPr>
        <w:pStyle w:val="Body"/>
        <w:ind w:left="720"/>
      </w:pPr>
      <w:r>
        <w:rPr>
          <w:lang w:val="fr-FR"/>
        </w:rPr>
        <w:t>L'</w:t>
      </w:r>
      <w:r>
        <w:t>Associazione si impegna a instaurare e mantenere rapporti di fiducia e collaborazione con tutti i suoi stakeholder, nel rispetto del principi e del valori sopra enunciati.</w:t>
      </w:r>
    </w:p>
    <w:p w14:paraId="40EB039F" w14:textId="77777777" w:rsidR="00C5519D" w:rsidRDefault="00C5519D" w:rsidP="00C5519D">
      <w:pPr>
        <w:pStyle w:val="Body"/>
        <w:ind w:left="720"/>
      </w:pPr>
      <w:r>
        <w:t>In particolare, NANA si impegna a:</w:t>
      </w:r>
    </w:p>
    <w:p w14:paraId="12F6AF79" w14:textId="0D0EEA80" w:rsidR="00C5519D" w:rsidRDefault="00C5519D" w:rsidP="00C5519D">
      <w:pPr>
        <w:pStyle w:val="Body"/>
        <w:numPr>
          <w:ilvl w:val="7"/>
          <w:numId w:val="2"/>
        </w:numPr>
      </w:pPr>
      <w:r>
        <w:lastRenderedPageBreak/>
        <w:t xml:space="preserve">Garantire la trasparenza e la correttezza dei rapporti con gli amministratori, </w:t>
      </w:r>
      <w:r w:rsidR="006B1ED5">
        <w:t xml:space="preserve">i soci, </w:t>
      </w:r>
      <w:r>
        <w:t>i dipendenti, i volontari, i beneficiari, i donatori e i partner.</w:t>
      </w:r>
    </w:p>
    <w:p w14:paraId="1CB67E17" w14:textId="30D05BBA" w:rsidR="00C5519D" w:rsidRDefault="00C5519D" w:rsidP="00C5519D">
      <w:pPr>
        <w:pStyle w:val="Body"/>
        <w:numPr>
          <w:ilvl w:val="7"/>
          <w:numId w:val="2"/>
        </w:numPr>
      </w:pPr>
      <w:r>
        <w:t>Rispettare la privacy e la riservatezza dei dati personali dei propri stakeholder.</w:t>
      </w:r>
    </w:p>
    <w:p w14:paraId="200FF6A0" w14:textId="445BC470" w:rsidR="00C5519D" w:rsidRDefault="00C5519D" w:rsidP="00C5519D">
      <w:pPr>
        <w:pStyle w:val="Body"/>
        <w:numPr>
          <w:ilvl w:val="7"/>
          <w:numId w:val="2"/>
        </w:numPr>
      </w:pPr>
      <w:r>
        <w:t>Promuovere la formazione e la crescita professionale dei propri collaboratori.</w:t>
      </w:r>
    </w:p>
    <w:p w14:paraId="1F75096E" w14:textId="0F8BDCAD" w:rsidR="00C5519D" w:rsidRDefault="00C5519D" w:rsidP="00C5519D">
      <w:pPr>
        <w:pStyle w:val="Body"/>
        <w:numPr>
          <w:ilvl w:val="7"/>
          <w:numId w:val="2"/>
        </w:numPr>
      </w:pPr>
      <w:r>
        <w:t>Coinvolgere attivamente i beneficiari nelle attività dell'ETS.</w:t>
      </w:r>
    </w:p>
    <w:p w14:paraId="67F7885E" w14:textId="77777777" w:rsidR="00C5519D" w:rsidRDefault="00C5519D" w:rsidP="00C5519D">
      <w:pPr>
        <w:pStyle w:val="Body"/>
        <w:numPr>
          <w:ilvl w:val="7"/>
          <w:numId w:val="2"/>
        </w:numPr>
      </w:pPr>
      <w:r>
        <w:t>Rendicontare la propria attività in modo trasparente e accessibile a tutti.</w:t>
      </w:r>
    </w:p>
    <w:p w14:paraId="1E375BF6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4CCFAFBA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Sanzioni</w:t>
      </w:r>
    </w:p>
    <w:p w14:paraId="569557B9" w14:textId="77777777" w:rsidR="00C5519D" w:rsidRDefault="00C5519D" w:rsidP="00C5519D">
      <w:pPr>
        <w:pStyle w:val="Body"/>
        <w:ind w:left="720"/>
      </w:pPr>
      <w:r>
        <w:t>L'ETS si riserva di adottare le opportune misure disciplinari nei confronti dei propri collaboratori che violino il presente codice etico.</w:t>
      </w:r>
    </w:p>
    <w:p w14:paraId="3A53364A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255685CF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Aggiornamento</w:t>
      </w:r>
    </w:p>
    <w:p w14:paraId="03581046" w14:textId="77777777" w:rsidR="00C5519D" w:rsidRDefault="00C5519D" w:rsidP="00C5519D">
      <w:pPr>
        <w:pStyle w:val="Body"/>
        <w:ind w:left="720"/>
      </w:pPr>
      <w:r>
        <w:t xml:space="preserve">Il presente codice etico </w:t>
      </w:r>
      <w:proofErr w:type="spellStart"/>
      <w:r>
        <w:t>é</w:t>
      </w:r>
      <w:proofErr w:type="spellEnd"/>
      <w:r>
        <w:t xml:space="preserve"> soggetto a revisione periodica, al fine di garantire la sua adeguatezza alle mutevoli esigenze dell'ETS e del contesto in cui opera.</w:t>
      </w:r>
    </w:p>
    <w:p w14:paraId="6474F823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76604515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Approvazione</w:t>
      </w:r>
    </w:p>
    <w:p w14:paraId="664725D2" w14:textId="77777777" w:rsidR="00C5519D" w:rsidRDefault="00C5519D" w:rsidP="00C5519D">
      <w:pPr>
        <w:pStyle w:val="Body"/>
        <w:ind w:left="720"/>
      </w:pPr>
      <w:r>
        <w:t>Il presente codice etico è stato approvato dall’Assemblea dei soci dell'ETS in data</w:t>
      </w:r>
      <w:proofErr w:type="gramStart"/>
      <w:r>
        <w:t xml:space="preserve"> ..</w:t>
      </w:r>
      <w:proofErr w:type="gramEnd"/>
      <w:r>
        <w:t>… contestualmente all’approvazione del Regolamento di Organizzazione e Funzionamento dell’Associazione.</w:t>
      </w:r>
    </w:p>
    <w:p w14:paraId="5282D868" w14:textId="77777777" w:rsidR="00C5519D" w:rsidRPr="00C5519D" w:rsidRDefault="00C5519D" w:rsidP="00C5519D">
      <w:pPr>
        <w:pStyle w:val="Heading3"/>
        <w:ind w:left="720"/>
        <w:rPr>
          <w:lang w:val="it-IT"/>
        </w:rPr>
      </w:pPr>
    </w:p>
    <w:p w14:paraId="00B4F5F0" w14:textId="77777777" w:rsidR="00C5519D" w:rsidRPr="00C5519D" w:rsidRDefault="00C5519D" w:rsidP="00C5519D">
      <w:pPr>
        <w:pStyle w:val="Heading3"/>
        <w:ind w:left="720"/>
        <w:rPr>
          <w:lang w:val="it-IT"/>
        </w:rPr>
      </w:pPr>
      <w:r w:rsidRPr="00C5519D">
        <w:rPr>
          <w:lang w:val="it-IT"/>
        </w:rPr>
        <w:t>Diffusione</w:t>
      </w:r>
    </w:p>
    <w:p w14:paraId="394B97BC" w14:textId="77777777" w:rsidR="00C5519D" w:rsidRDefault="00C5519D" w:rsidP="00C5519D">
      <w:pPr>
        <w:pStyle w:val="Body"/>
        <w:ind w:left="720"/>
      </w:pPr>
      <w:r>
        <w:t>Il presente codice etico è reso pubblico sul sito web dell'ETS e su altri canali di comunicazione.</w:t>
      </w:r>
    </w:p>
    <w:p w14:paraId="2F3F4C54" w14:textId="77777777" w:rsidR="00C5519D" w:rsidRPr="00C5519D" w:rsidRDefault="00C5519D">
      <w:pPr>
        <w:rPr>
          <w:lang w:val="it-IT"/>
        </w:rPr>
      </w:pPr>
    </w:p>
    <w:sectPr w:rsidR="00C5519D" w:rsidRPr="00C5519D" w:rsidSect="009647A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867C" w14:textId="77777777" w:rsidR="000F116B" w:rsidRDefault="000F116B">
      <w:r>
        <w:separator/>
      </w:r>
    </w:p>
  </w:endnote>
  <w:endnote w:type="continuationSeparator" w:id="0">
    <w:p w14:paraId="3A32AB2D" w14:textId="77777777" w:rsidR="000F116B" w:rsidRDefault="000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120" w14:textId="77777777" w:rsidR="000F116B" w:rsidRDefault="000F116B">
      <w:r>
        <w:separator/>
      </w:r>
    </w:p>
  </w:footnote>
  <w:footnote w:type="continuationSeparator" w:id="0">
    <w:p w14:paraId="758C69EA" w14:textId="77777777" w:rsidR="000F116B" w:rsidRDefault="000F1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CCD5" w14:textId="73EC9DF8" w:rsidR="00065518" w:rsidRPr="00864C37" w:rsidRDefault="00864C37">
    <w:pPr>
      <w:rPr>
        <w:lang w:val="it-IT"/>
      </w:rPr>
    </w:pPr>
    <w:r>
      <w:rPr>
        <w:lang w:val="it-IT"/>
      </w:rPr>
      <w:t>ALL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56F44"/>
    <w:multiLevelType w:val="hybridMultilevel"/>
    <w:tmpl w:val="862CD8D0"/>
    <w:numStyleLink w:val="Bullet"/>
  </w:abstractNum>
  <w:abstractNum w:abstractNumId="1" w15:restartNumberingAfterBreak="0">
    <w:nsid w:val="53AA6516"/>
    <w:multiLevelType w:val="hybridMultilevel"/>
    <w:tmpl w:val="862CD8D0"/>
    <w:styleLink w:val="Bullet"/>
    <w:lvl w:ilvl="0" w:tplc="29064394">
      <w:start w:val="1"/>
      <w:numFmt w:val="bullet"/>
      <w:suff w:val="nothing"/>
      <w:lvlText w:val="•"/>
      <w:lvlJc w:val="left"/>
      <w:pPr>
        <w:ind w:left="142" w:firstLine="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0"/>
        <w:highlight w:val="none"/>
        <w:vertAlign w:val="baseline"/>
      </w:rPr>
    </w:lvl>
    <w:lvl w:ilvl="1" w:tplc="DE40E80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2" w:tplc="D106626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3" w:tplc="4A9211E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4" w:tplc="DB76BA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5" w:tplc="D68660B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6" w:tplc="2CC2694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7" w:tplc="9BD611D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  <w:lvl w:ilvl="8" w:tplc="699E4D3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outline w:val="0"/>
        <w:shadow w:val="0"/>
        <w:emboss w:val="0"/>
        <w:imprint w:val="0"/>
        <w:spacing w:val="0"/>
        <w:w w:val="100"/>
        <w:position w:val="-2"/>
        <w:highlight w:val="none"/>
        <w:vertAlign w:val="baseline"/>
      </w:rPr>
    </w:lvl>
  </w:abstractNum>
  <w:num w:numId="1" w16cid:durableId="155189736">
    <w:abstractNumId w:val="1"/>
  </w:num>
  <w:num w:numId="2" w16cid:durableId="116616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9D"/>
    <w:rsid w:val="00065518"/>
    <w:rsid w:val="000F116B"/>
    <w:rsid w:val="00242111"/>
    <w:rsid w:val="006320A8"/>
    <w:rsid w:val="006B1ED5"/>
    <w:rsid w:val="00864C37"/>
    <w:rsid w:val="009647A5"/>
    <w:rsid w:val="00C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861F15"/>
  <w15:chartTrackingRefBased/>
  <w15:docId w15:val="{45B1F689-3FEC-354B-85CD-B08704E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1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1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1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1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5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1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1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1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1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1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1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1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1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1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1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1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19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uiPriority w:val="99"/>
    <w:rsid w:val="00C5519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"/>
      </w:tabs>
      <w:spacing w:after="20" w:line="240" w:lineRule="auto"/>
      <w:jc w:val="both"/>
    </w:pPr>
    <w:rPr>
      <w:rFonts w:ascii="Helvetica Neue Light" w:eastAsia="Arial Unicode MS" w:hAnsi="Helvetica Neue Light" w:cs="Arial Unicode MS"/>
      <w:color w:val="000000"/>
      <w:kern w:val="0"/>
      <w:sz w:val="22"/>
      <w:szCs w:val="22"/>
      <w:bdr w:val="nil"/>
      <w:lang w:val="it-IT" w:eastAsia="it-IT"/>
      <w14:ligatures w14:val="none"/>
    </w:rPr>
  </w:style>
  <w:style w:type="numbering" w:customStyle="1" w:styleId="Bullet">
    <w:name w:val="Bullet"/>
    <w:uiPriority w:val="99"/>
    <w:rsid w:val="00C5519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64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C3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4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37"/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Capone</dc:creator>
  <cp:keywords/>
  <dc:description/>
  <cp:lastModifiedBy>Donatella Capone</cp:lastModifiedBy>
  <cp:revision>3</cp:revision>
  <dcterms:created xsi:type="dcterms:W3CDTF">2024-04-19T10:15:00Z</dcterms:created>
  <dcterms:modified xsi:type="dcterms:W3CDTF">2024-06-15T16:43:00Z</dcterms:modified>
</cp:coreProperties>
</file>